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AC" w:rsidRPr="00812AAC" w:rsidRDefault="00812AAC" w:rsidP="00812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AAC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8.85pt" o:ole="">
            <v:imagedata r:id="rId8" o:title=""/>
          </v:shape>
          <o:OLEObject Type="Embed" ProgID="PBrush" ShapeID="_x0000_i1025" DrawAspect="Content" ObjectID="_1533530831" r:id="rId9"/>
        </w:object>
      </w:r>
    </w:p>
    <w:p w:rsidR="00812AAC" w:rsidRPr="00812AAC" w:rsidRDefault="00812AAC" w:rsidP="00812A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12AAC">
        <w:rPr>
          <w:rFonts w:ascii="Times New Roman" w:hAnsi="Times New Roman"/>
          <w:b/>
          <w:sz w:val="28"/>
          <w:szCs w:val="28"/>
        </w:rPr>
        <w:t>Совет Ленинского сельского поселения</w:t>
      </w:r>
    </w:p>
    <w:p w:rsidR="00812AAC" w:rsidRPr="00812AAC" w:rsidRDefault="00812AAC" w:rsidP="00812AA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b/>
          <w:sz w:val="28"/>
          <w:szCs w:val="28"/>
        </w:rPr>
        <w:t xml:space="preserve">Усть-Лабинского района </w:t>
      </w:r>
    </w:p>
    <w:p w:rsidR="00812AAC" w:rsidRPr="00812AAC" w:rsidRDefault="00812AAC" w:rsidP="00812AAC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12AAC" w:rsidRPr="00812AAC" w:rsidRDefault="00812AAC" w:rsidP="00812A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12AAC">
        <w:rPr>
          <w:rFonts w:ascii="Times New Roman" w:hAnsi="Times New Roman"/>
          <w:b/>
          <w:sz w:val="28"/>
          <w:szCs w:val="28"/>
        </w:rPr>
        <w:t>Р Е Ш Е Н И Е</w:t>
      </w:r>
    </w:p>
    <w:p w:rsidR="00812AAC" w:rsidRPr="00812AAC" w:rsidRDefault="00812AAC" w:rsidP="00812A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2AAC" w:rsidRPr="00812AAC" w:rsidRDefault="008E7D34" w:rsidP="00812A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24.08.</w:t>
      </w:r>
      <w:r w:rsidR="00812AAC">
        <w:rPr>
          <w:rFonts w:ascii="Times New Roman" w:hAnsi="Times New Roman"/>
          <w:sz w:val="28"/>
          <w:szCs w:val="28"/>
        </w:rPr>
        <w:t>2016</w:t>
      </w:r>
      <w:r w:rsidR="00812AAC" w:rsidRPr="00812AAC">
        <w:rPr>
          <w:rFonts w:ascii="Times New Roman" w:hAnsi="Times New Roman"/>
          <w:sz w:val="28"/>
          <w:szCs w:val="28"/>
        </w:rPr>
        <w:t xml:space="preserve"> г.</w:t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812AAC" w:rsidRPr="00812A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812AAC" w:rsidRDefault="00812AAC" w:rsidP="00812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sz w:val="28"/>
          <w:szCs w:val="28"/>
        </w:rPr>
        <w:t>х. Безлесный</w:t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="00E34A20">
        <w:rPr>
          <w:rFonts w:ascii="Times New Roman" w:hAnsi="Times New Roman"/>
          <w:sz w:val="28"/>
          <w:szCs w:val="28"/>
        </w:rPr>
        <w:tab/>
      </w:r>
      <w:r w:rsidRPr="00812AAC">
        <w:rPr>
          <w:rFonts w:ascii="Times New Roman" w:hAnsi="Times New Roman"/>
          <w:sz w:val="28"/>
          <w:szCs w:val="28"/>
        </w:rPr>
        <w:t xml:space="preserve">протокол № </w:t>
      </w:r>
      <w:r w:rsidR="008E7D34">
        <w:rPr>
          <w:rFonts w:ascii="Times New Roman" w:hAnsi="Times New Roman"/>
          <w:sz w:val="28"/>
          <w:szCs w:val="28"/>
        </w:rPr>
        <w:t>36</w:t>
      </w:r>
    </w:p>
    <w:p w:rsidR="00812AAC" w:rsidRPr="00812AAC" w:rsidRDefault="00812AAC" w:rsidP="00812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2AAC" w:rsidRPr="00812AAC" w:rsidRDefault="0096744C" w:rsidP="00812A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Ленинского сельского поселения Усть-Лабинского района № 2 протокол № 33 от 22 июня 2016 года «</w:t>
      </w:r>
      <w:r w:rsidR="00812AAC" w:rsidRPr="00812AAC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  <w:r w:rsidR="00812AAC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812AAC" w:rsidRPr="00812AAC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</w:t>
      </w:r>
      <w:r w:rsidR="00812AA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12AAC" w:rsidRPr="00812AAC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</w:t>
      </w:r>
      <w:r w:rsidR="00812AA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12AAC" w:rsidRPr="00812AAC">
        <w:rPr>
          <w:rFonts w:ascii="Times New Roman" w:hAnsi="Times New Roman" w:cs="Times New Roman"/>
          <w:b/>
          <w:bCs/>
          <w:sz w:val="28"/>
          <w:szCs w:val="28"/>
        </w:rPr>
        <w:t xml:space="preserve"> Ленинского сельского </w:t>
      </w:r>
      <w:r w:rsidR="00812AAC" w:rsidRPr="00812AAC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812AAC" w:rsidRPr="00812AAC" w:rsidRDefault="00812AAC" w:rsidP="00812A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AC" w:rsidRPr="00812AAC" w:rsidRDefault="00812AAC" w:rsidP="00725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AC">
        <w:rPr>
          <w:rFonts w:ascii="Times New Roman" w:hAnsi="Times New Roman" w:cs="Times New Roman"/>
          <w:sz w:val="28"/>
          <w:szCs w:val="28"/>
        </w:rPr>
        <w:t>В целях обеспечения санитарно-эстетического состояния населенных пунктов Ленинского сельского поселения Усть-Лабинского района, дальнейшего улучшения внешнего благоустройства, содержания образцового порядка и высокой культуры в Ленинском сельском поселении Усть-Лабинского района, Совет Ленинского сельского поселения Усть-Лабинского района р е ш и л:</w:t>
      </w:r>
    </w:p>
    <w:p w:rsidR="00A26CFA" w:rsidRDefault="00812AAC" w:rsidP="00A26C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12AAC">
        <w:rPr>
          <w:rFonts w:ascii="Times New Roman" w:hAnsi="Times New Roman" w:cs="Times New Roman"/>
          <w:sz w:val="28"/>
          <w:szCs w:val="28"/>
        </w:rPr>
        <w:t xml:space="preserve">1. </w:t>
      </w:r>
      <w:r w:rsidR="00A26CFA" w:rsidRPr="005B5F81">
        <w:rPr>
          <w:rFonts w:ascii="Times New Roman" w:hAnsi="Times New Roman"/>
          <w:sz w:val="28"/>
          <w:szCs w:val="28"/>
        </w:rPr>
        <w:t>Внести в приложение</w:t>
      </w:r>
      <w:r w:rsidR="00A26CFA">
        <w:rPr>
          <w:rFonts w:ascii="Times New Roman" w:hAnsi="Times New Roman"/>
          <w:sz w:val="28"/>
          <w:szCs w:val="28"/>
        </w:rPr>
        <w:t xml:space="preserve"> к решению Совета Ленинского сельского поселения Усть-Лабинского района № 2 протокол № 33 от 22 июня 2016 года </w:t>
      </w:r>
      <w:r w:rsidR="00A26C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26CFA" w:rsidRPr="00A26CFA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по благоустройству территорий Ленинского сельского </w:t>
      </w:r>
      <w:r w:rsidR="00A26CFA" w:rsidRPr="00A26CFA">
        <w:rPr>
          <w:rFonts w:ascii="Times New Roman" w:hAnsi="Times New Roman" w:cs="Times New Roman"/>
          <w:bCs/>
          <w:spacing w:val="-1"/>
          <w:sz w:val="28"/>
          <w:szCs w:val="28"/>
        </w:rPr>
        <w:t>поселения Усть-Лабинского района»</w:t>
      </w:r>
      <w:r w:rsidR="00A26C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следующие изменения и дополнения:</w:t>
      </w:r>
    </w:p>
    <w:p w:rsidR="00E922B7" w:rsidRDefault="00FC0DF1" w:rsidP="00E92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14"/>
      <w:r w:rsidRPr="00443234">
        <w:rPr>
          <w:rFonts w:ascii="Times New Roman" w:hAnsi="Times New Roman" w:cs="Times New Roman"/>
          <w:sz w:val="28"/>
          <w:szCs w:val="28"/>
        </w:rPr>
        <w:t>В разделе 1</w:t>
      </w:r>
      <w:r w:rsidR="00636D3A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443234">
        <w:rPr>
          <w:rFonts w:ascii="Times New Roman" w:hAnsi="Times New Roman" w:cs="Times New Roman"/>
          <w:sz w:val="28"/>
          <w:szCs w:val="28"/>
        </w:rPr>
        <w:t xml:space="preserve"> повторяющийся пункт 1.4. считать пунктом 1.5. Пункт 1.5 идущий за повторяющимся пунктом 1.4 считать пунктом 1.6.</w:t>
      </w:r>
      <w:bookmarkEnd w:id="0"/>
    </w:p>
    <w:p w:rsidR="00E922B7" w:rsidRPr="00E922B7" w:rsidRDefault="00443234" w:rsidP="00E92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B7">
        <w:rPr>
          <w:rFonts w:ascii="Times New Roman" w:hAnsi="Times New Roman" w:cs="Times New Roman"/>
          <w:sz w:val="28"/>
          <w:szCs w:val="28"/>
        </w:rPr>
        <w:t>В разделе 2 пункт 2.1.7</w:t>
      </w:r>
      <w:r w:rsidR="00636D3A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E922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«2.1.7. Следует предусматривать ограждение подпорных стенок и верхних бровок откосов при размещении на них транспортных коммуникаций согласно Национальн</w:t>
      </w:r>
      <w:r w:rsidR="00094C91">
        <w:rPr>
          <w:rFonts w:ascii="Times New Roman" w:hAnsi="Times New Roman" w:cs="Times New Roman"/>
          <w:sz w:val="28"/>
          <w:szCs w:val="28"/>
        </w:rPr>
        <w:t>ого</w:t>
      </w:r>
      <w:r w:rsidRPr="00E922B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94C91">
        <w:rPr>
          <w:rFonts w:ascii="Times New Roman" w:hAnsi="Times New Roman" w:cs="Times New Roman"/>
          <w:sz w:val="28"/>
          <w:szCs w:val="28"/>
        </w:rPr>
        <w:t>а</w:t>
      </w:r>
      <w:r w:rsidRPr="00E922B7">
        <w:rPr>
          <w:rFonts w:ascii="Times New Roman" w:hAnsi="Times New Roman" w:cs="Times New Roman"/>
          <w:sz w:val="28"/>
          <w:szCs w:val="28"/>
        </w:rPr>
        <w:t xml:space="preserve"> РФ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(утв. </w:t>
      </w:r>
      <w:hyperlink r:id="rId10" w:history="1">
        <w:r w:rsidRPr="00E922B7">
          <w:rPr>
            <w:rStyle w:val="a8"/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E922B7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15 декабря 2004 г. N 120-ст). Также следует предусматривать ограждения пешеходных дорожек, размещаемых вдоль этих сооружений, при высоте подпорной стенки более 1,0 м, а откоса - более 2 м. Высоту ограждений рекомендуется устанавливать не менее 0,9 м.»;</w:t>
      </w:r>
    </w:p>
    <w:p w:rsidR="007E1CE8" w:rsidRPr="00E922B7" w:rsidRDefault="007E1CE8" w:rsidP="00E92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B7">
        <w:rPr>
          <w:rFonts w:ascii="Times New Roman" w:hAnsi="Times New Roman" w:cs="Times New Roman"/>
          <w:sz w:val="28"/>
          <w:szCs w:val="28"/>
        </w:rPr>
        <w:t>В разделе 2 пункт 2.1.9</w:t>
      </w:r>
      <w:r w:rsidR="00636D3A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E922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«2.1.9. При проектировании стока поверхностных вод следует руководствоваться Строительны</w:t>
      </w:r>
      <w:r w:rsidR="00094C91">
        <w:rPr>
          <w:rFonts w:ascii="Times New Roman" w:hAnsi="Times New Roman" w:cs="Times New Roman"/>
          <w:sz w:val="28"/>
          <w:szCs w:val="28"/>
        </w:rPr>
        <w:t>ми</w:t>
      </w:r>
      <w:r w:rsidRPr="00E922B7">
        <w:rPr>
          <w:rFonts w:ascii="Times New Roman" w:hAnsi="Times New Roman" w:cs="Times New Roman"/>
          <w:sz w:val="28"/>
          <w:szCs w:val="28"/>
        </w:rPr>
        <w:t xml:space="preserve"> норм</w:t>
      </w:r>
      <w:r w:rsidR="00094C91">
        <w:rPr>
          <w:rFonts w:ascii="Times New Roman" w:hAnsi="Times New Roman" w:cs="Times New Roman"/>
          <w:sz w:val="28"/>
          <w:szCs w:val="28"/>
        </w:rPr>
        <w:t>ами</w:t>
      </w:r>
      <w:r w:rsidRPr="00E922B7">
        <w:rPr>
          <w:rFonts w:ascii="Times New Roman" w:hAnsi="Times New Roman" w:cs="Times New Roman"/>
          <w:sz w:val="28"/>
          <w:szCs w:val="28"/>
        </w:rPr>
        <w:t xml:space="preserve"> и правила</w:t>
      </w:r>
      <w:r w:rsidR="00094C91">
        <w:rPr>
          <w:rFonts w:ascii="Times New Roman" w:hAnsi="Times New Roman" w:cs="Times New Roman"/>
          <w:sz w:val="28"/>
          <w:szCs w:val="28"/>
        </w:rPr>
        <w:t>ми</w:t>
      </w:r>
      <w:r w:rsidRPr="00E922B7">
        <w:rPr>
          <w:rFonts w:ascii="Times New Roman" w:hAnsi="Times New Roman" w:cs="Times New Roman"/>
          <w:sz w:val="28"/>
          <w:szCs w:val="28"/>
        </w:rPr>
        <w:t xml:space="preserve"> СНиП 3.05.04-85</w:t>
      </w:r>
      <w:hyperlink r:id="rId11" w:history="1">
        <w:r w:rsidRPr="00E922B7">
          <w:rPr>
            <w:rStyle w:val="a8"/>
            <w:rFonts w:ascii="Times New Roman" w:hAnsi="Times New Roman" w:cs="Times New Roman"/>
            <w:bCs/>
            <w:sz w:val="28"/>
            <w:szCs w:val="28"/>
          </w:rPr>
          <w:t>*</w:t>
        </w:r>
      </w:hyperlink>
      <w:r w:rsidRPr="00E922B7">
        <w:rPr>
          <w:rFonts w:ascii="Times New Roman" w:hAnsi="Times New Roman" w:cs="Times New Roman"/>
          <w:sz w:val="28"/>
          <w:szCs w:val="28"/>
        </w:rPr>
        <w:t xml:space="preserve"> "Наружные сети и сооружения водоснабжения и канализации" (утв. постановлением Госстроя СССР от 31 мая 1985 г. N 73).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рекомендуется осуществлять с минимальным объемом земляных работ и </w:t>
      </w:r>
      <w:r w:rsidRPr="00E922B7">
        <w:rPr>
          <w:rFonts w:ascii="Times New Roman" w:hAnsi="Times New Roman" w:cs="Times New Roman"/>
          <w:sz w:val="28"/>
          <w:szCs w:val="28"/>
        </w:rPr>
        <w:lastRenderedPageBreak/>
        <w:t>предусматривающий сток воды со скоростями, исключающими возможность эрозии почвы.»;</w:t>
      </w:r>
    </w:p>
    <w:p w:rsidR="00636D3A" w:rsidRDefault="00E922B7" w:rsidP="00636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B7">
        <w:rPr>
          <w:rFonts w:ascii="Times New Roman" w:hAnsi="Times New Roman" w:cs="Times New Roman"/>
          <w:sz w:val="28"/>
          <w:szCs w:val="28"/>
        </w:rPr>
        <w:t>Абзац второй раздела 2 пункта 2.5.2.</w:t>
      </w:r>
      <w:r w:rsidR="00636D3A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E922B7">
        <w:rPr>
          <w:rFonts w:ascii="Times New Roman" w:hAnsi="Times New Roman" w:cs="Times New Roman"/>
          <w:sz w:val="28"/>
          <w:szCs w:val="28"/>
        </w:rPr>
        <w:t xml:space="preserve"> изложить в новой редакции  «Проектирование ограждений рекомендуется производить в зависимости от их местоположения и назначения согласно Национальн</w:t>
      </w:r>
      <w:r w:rsidR="00587ECE">
        <w:rPr>
          <w:rFonts w:ascii="Times New Roman" w:hAnsi="Times New Roman" w:cs="Times New Roman"/>
          <w:sz w:val="28"/>
          <w:szCs w:val="28"/>
        </w:rPr>
        <w:t>ого</w:t>
      </w:r>
      <w:r w:rsidRPr="00E922B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87ECE">
        <w:rPr>
          <w:rFonts w:ascii="Times New Roman" w:hAnsi="Times New Roman" w:cs="Times New Roman"/>
          <w:sz w:val="28"/>
          <w:szCs w:val="28"/>
        </w:rPr>
        <w:t>а</w:t>
      </w:r>
      <w:r w:rsidRPr="00E922B7">
        <w:rPr>
          <w:rFonts w:ascii="Times New Roman" w:hAnsi="Times New Roman" w:cs="Times New Roman"/>
          <w:sz w:val="28"/>
          <w:szCs w:val="28"/>
        </w:rPr>
        <w:t xml:space="preserve"> РФ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(утв. </w:t>
      </w:r>
      <w:hyperlink r:id="rId12" w:history="1">
        <w:r w:rsidRPr="00E922B7">
          <w:rPr>
            <w:rStyle w:val="a8"/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E922B7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15 декабря 2004 г. N 120-ст), </w:t>
      </w:r>
      <w:hyperlink r:id="rId13" w:history="1">
        <w:r w:rsidRPr="00E922B7">
          <w:rPr>
            <w:rFonts w:ascii="Times New Roman" w:hAnsi="Times New Roman" w:cs="Times New Roman"/>
            <w:color w:val="106BBE"/>
            <w:sz w:val="28"/>
            <w:szCs w:val="28"/>
          </w:rPr>
          <w:t>СНиП III-10-75</w:t>
        </w:r>
      </w:hyperlink>
      <w:r w:rsidRPr="00E922B7">
        <w:rPr>
          <w:rFonts w:ascii="Times New Roman" w:hAnsi="Times New Roman" w:cs="Times New Roman"/>
          <w:sz w:val="28"/>
          <w:szCs w:val="28"/>
        </w:rPr>
        <w:t xml:space="preserve"> "Благоустройство территорий", утв. </w:t>
      </w:r>
      <w:hyperlink r:id="rId14" w:history="1">
        <w:r w:rsidRPr="00E922B7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E922B7">
        <w:rPr>
          <w:rFonts w:ascii="Times New Roman" w:hAnsi="Times New Roman" w:cs="Times New Roman"/>
          <w:sz w:val="28"/>
          <w:szCs w:val="28"/>
        </w:rPr>
        <w:t xml:space="preserve"> Госстроя СССР от 25.09.1975 N 158, каталогам сертифицированных изделий, проектам индивидуального проектирования.»;</w:t>
      </w:r>
    </w:p>
    <w:p w:rsidR="00AE1C31" w:rsidRDefault="00636D3A" w:rsidP="00AE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2.5.5. раздела 2 правил благоустройства изложить в новой редакции «</w:t>
      </w:r>
      <w:r w:rsidRPr="00636D3A">
        <w:rPr>
          <w:rFonts w:ascii="Times New Roman" w:hAnsi="Times New Roman" w:cs="Times New Roman"/>
          <w:sz w:val="28"/>
          <w:szCs w:val="28"/>
        </w:rPr>
        <w:t xml:space="preserve">2.5.5. Ограждения дорог главных улиц и транспортных сооружений города рекомендуется проектировать согласно </w:t>
      </w:r>
      <w:r w:rsidR="00587ECE">
        <w:rPr>
          <w:rFonts w:ascii="Times New Roman" w:hAnsi="Times New Roman" w:cs="Times New Roman"/>
          <w:sz w:val="28"/>
          <w:szCs w:val="28"/>
        </w:rPr>
        <w:t>Национального</w:t>
      </w:r>
      <w:r w:rsidRPr="00636D3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87ECE">
        <w:rPr>
          <w:rFonts w:ascii="Times New Roman" w:hAnsi="Times New Roman" w:cs="Times New Roman"/>
          <w:sz w:val="28"/>
          <w:szCs w:val="28"/>
        </w:rPr>
        <w:t>а</w:t>
      </w:r>
      <w:r w:rsidRPr="00636D3A">
        <w:rPr>
          <w:rFonts w:ascii="Times New Roman" w:hAnsi="Times New Roman" w:cs="Times New Roman"/>
          <w:sz w:val="28"/>
          <w:szCs w:val="28"/>
        </w:rPr>
        <w:t xml:space="preserve"> РФ ГОСТ Р 52289-2004</w:t>
      </w:r>
      <w:r>
        <w:rPr>
          <w:b/>
          <w:sz w:val="28"/>
          <w:szCs w:val="28"/>
        </w:rPr>
        <w:t xml:space="preserve"> </w:t>
      </w:r>
      <w:r w:rsidRPr="00636D3A">
        <w:rPr>
          <w:rFonts w:ascii="Times New Roman" w:hAnsi="Times New Roman" w:cs="Times New Roman"/>
          <w:sz w:val="28"/>
          <w:szCs w:val="28"/>
        </w:rPr>
        <w:t>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</w:r>
      <w:r>
        <w:rPr>
          <w:b/>
          <w:sz w:val="28"/>
          <w:szCs w:val="28"/>
        </w:rPr>
        <w:t xml:space="preserve"> </w:t>
      </w:r>
      <w:r w:rsidRPr="00636D3A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15" w:history="1">
        <w:r w:rsidRPr="00636D3A">
          <w:rPr>
            <w:rStyle w:val="a8"/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636D3A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15 декабря 2004 г. N 120-ст)</w:t>
      </w:r>
      <w:r>
        <w:rPr>
          <w:b/>
          <w:sz w:val="28"/>
          <w:szCs w:val="28"/>
        </w:rPr>
        <w:t xml:space="preserve"> </w:t>
      </w:r>
      <w:r w:rsidRPr="00636D3A">
        <w:rPr>
          <w:rFonts w:ascii="Times New Roman" w:hAnsi="Times New Roman" w:cs="Times New Roman"/>
          <w:sz w:val="28"/>
          <w:szCs w:val="28"/>
        </w:rPr>
        <w:t xml:space="preserve">верхних бровок откосов и террас - согласно </w:t>
      </w:r>
      <w:hyperlink w:anchor="Par45" w:history="1">
        <w:r w:rsidRPr="00636D3A">
          <w:rPr>
            <w:rFonts w:ascii="Times New Roman" w:hAnsi="Times New Roman" w:cs="Times New Roman"/>
            <w:color w:val="0000FF"/>
            <w:sz w:val="28"/>
            <w:szCs w:val="28"/>
          </w:rPr>
          <w:t>пункту 2.1.7</w:t>
        </w:r>
      </w:hyperlink>
      <w:r w:rsidRPr="00636D3A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 территории.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1C31" w:rsidRPr="00AE1C31" w:rsidRDefault="00AE1C31" w:rsidP="00AE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C31">
        <w:rPr>
          <w:rFonts w:ascii="Times New Roman" w:hAnsi="Times New Roman" w:cs="Times New Roman"/>
          <w:sz w:val="28"/>
          <w:szCs w:val="28"/>
        </w:rPr>
        <w:t>Пункт 2.6.6.1. раздела 2</w:t>
      </w:r>
      <w:r w:rsidR="00587ECE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AE1C31">
        <w:rPr>
          <w:rFonts w:ascii="Times New Roman" w:hAnsi="Times New Roman" w:cs="Times New Roman"/>
          <w:sz w:val="28"/>
          <w:szCs w:val="28"/>
        </w:rPr>
        <w:t xml:space="preserve"> изложить в новой редакции «2.6.6.1. Установка уличного технического оборудования должна обеспечивать удобный подход к оборудованию и соответствовать разделу 3 СНиП 35-01-2001 "Доступность зданий и сооружений для маломобильных групп населения" утвержденного Приказом Министерства регионального развития РФ от 27 декабря 2011 г. N 605"Об утверждении свода правил".»;</w:t>
      </w:r>
    </w:p>
    <w:p w:rsidR="00587ECE" w:rsidRPr="00587ECE" w:rsidRDefault="000D7D64" w:rsidP="00587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ECE">
        <w:rPr>
          <w:rFonts w:ascii="Times New Roman" w:hAnsi="Times New Roman" w:cs="Times New Roman"/>
          <w:sz w:val="28"/>
          <w:szCs w:val="28"/>
        </w:rPr>
        <w:t>Абзац второй пункта 2.8.2 раздела 2</w:t>
      </w:r>
      <w:r w:rsidR="00587ECE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587ECE">
        <w:rPr>
          <w:rFonts w:ascii="Times New Roman" w:hAnsi="Times New Roman" w:cs="Times New Roman"/>
          <w:sz w:val="28"/>
          <w:szCs w:val="28"/>
        </w:rPr>
        <w:t xml:space="preserve"> изложить в новой редакции «-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(Строительные нормы и правила СНиП 23-05-95 "Естественное и искусственное освещение" (утв. постановлением Минстроя РФ от 2 августа 1995 г. N 18-78);»;</w:t>
      </w:r>
    </w:p>
    <w:p w:rsidR="00587ECE" w:rsidRPr="00587ECE" w:rsidRDefault="00587ECE" w:rsidP="00587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ECE">
        <w:rPr>
          <w:rFonts w:ascii="Times New Roman" w:hAnsi="Times New Roman" w:cs="Times New Roman"/>
          <w:sz w:val="28"/>
          <w:szCs w:val="28"/>
        </w:rPr>
        <w:t>Пункт 2.9.1 раздела 2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587ECE">
        <w:rPr>
          <w:rFonts w:ascii="Times New Roman" w:hAnsi="Times New Roman" w:cs="Times New Roman"/>
          <w:sz w:val="28"/>
          <w:szCs w:val="28"/>
        </w:rPr>
        <w:t xml:space="preserve"> изложить в новой редакции «2.9.1. Размещение средств наружной рекламы и информации на территории населенного пункта рекомендуется производить согласно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ECE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ECE">
        <w:rPr>
          <w:rFonts w:ascii="Times New Roman" w:hAnsi="Times New Roman" w:cs="Times New Roman"/>
          <w:sz w:val="28"/>
          <w:szCs w:val="28"/>
        </w:rPr>
        <w:t xml:space="preserve"> РФ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(принят </w:t>
      </w:r>
      <w:hyperlink r:id="rId16" w:history="1">
        <w:r w:rsidRPr="00587ECE">
          <w:rPr>
            <w:rStyle w:val="a8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87ECE">
        <w:rPr>
          <w:rFonts w:ascii="Times New Roman" w:hAnsi="Times New Roman" w:cs="Times New Roman"/>
          <w:sz w:val="28"/>
          <w:szCs w:val="28"/>
        </w:rPr>
        <w:t xml:space="preserve"> Госстандарта РФ от 22 апреля 2003 г. N 124-ст)»;</w:t>
      </w:r>
    </w:p>
    <w:p w:rsidR="00830E4A" w:rsidRPr="00830E4A" w:rsidRDefault="00830E4A" w:rsidP="00830E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E4A">
        <w:rPr>
          <w:rFonts w:ascii="Times New Roman" w:hAnsi="Times New Roman"/>
          <w:sz w:val="28"/>
          <w:szCs w:val="28"/>
        </w:rPr>
        <w:t>Абзац первый пункта 2.11.1 раздела 2 правил благоустройства изложить в новой редакции «2.11.1.Оформление внешнего вида зданий, строений, сооружений, а также ограждений осуществляется в порядке, установленном администрацией Ленинского сельского поселения Усть-Лабинского района, и должно обеспечивать формирование на территории Ленинского сельского поселение архитектурно-выразительного и эмоционально привлекательного пространства, а именно:»;</w:t>
      </w:r>
    </w:p>
    <w:p w:rsidR="005736A1" w:rsidRPr="005736A1" w:rsidRDefault="005736A1" w:rsidP="005736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6A1">
        <w:rPr>
          <w:rFonts w:ascii="Times New Roman" w:hAnsi="Times New Roman" w:cs="Times New Roman"/>
          <w:sz w:val="28"/>
          <w:szCs w:val="28"/>
        </w:rPr>
        <w:t xml:space="preserve">Пункт 2.11.4 раздела 2 правил благоустройства изложить в новой редакции «2.11.4. Колористическое решение зданий и сооружений рекомендуется </w:t>
      </w:r>
      <w:r w:rsidRPr="005736A1">
        <w:rPr>
          <w:rFonts w:ascii="Times New Roman" w:hAnsi="Times New Roman" w:cs="Times New Roman"/>
          <w:sz w:val="28"/>
          <w:szCs w:val="28"/>
        </w:rPr>
        <w:lastRenderedPageBreak/>
        <w:t>проектировать с учетом концепции общего цветового решения застройки улиц и территорий Ленинского сельского поселения.»;</w:t>
      </w:r>
    </w:p>
    <w:p w:rsidR="005736A1" w:rsidRPr="00482F89" w:rsidRDefault="00482F89" w:rsidP="005736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9">
        <w:rPr>
          <w:rFonts w:ascii="Times New Roman" w:hAnsi="Times New Roman"/>
          <w:sz w:val="28"/>
          <w:szCs w:val="28"/>
        </w:rPr>
        <w:t xml:space="preserve">Пункт </w:t>
      </w:r>
      <w:r w:rsidR="005736A1" w:rsidRPr="00482F89">
        <w:rPr>
          <w:rFonts w:ascii="Times New Roman" w:hAnsi="Times New Roman"/>
          <w:sz w:val="28"/>
          <w:szCs w:val="28"/>
        </w:rPr>
        <w:t>16</w:t>
      </w:r>
      <w:r w:rsidRPr="00482F89">
        <w:rPr>
          <w:rFonts w:ascii="Times New Roman" w:hAnsi="Times New Roman"/>
          <w:sz w:val="28"/>
          <w:szCs w:val="28"/>
        </w:rPr>
        <w:t xml:space="preserve"> раздела 2 правил благоустройства следующий за пунктом 2.11.4. считать пунктом 2.11.4.1</w:t>
      </w:r>
      <w:r w:rsidR="005736A1" w:rsidRPr="00482F89">
        <w:rPr>
          <w:rFonts w:ascii="Times New Roman" w:hAnsi="Times New Roman"/>
          <w:sz w:val="28"/>
          <w:szCs w:val="28"/>
        </w:rPr>
        <w:t>.</w:t>
      </w:r>
      <w:r w:rsidRPr="00482F89">
        <w:rPr>
          <w:rFonts w:ascii="Times New Roman" w:hAnsi="Times New Roman"/>
          <w:sz w:val="28"/>
          <w:szCs w:val="28"/>
        </w:rPr>
        <w:t xml:space="preserve"> и изложить в новой редакции «2.11.4.1.</w:t>
      </w:r>
      <w:r w:rsidR="005736A1" w:rsidRPr="00482F89">
        <w:rPr>
          <w:rFonts w:ascii="Times New Roman" w:hAnsi="Times New Roman"/>
          <w:sz w:val="28"/>
          <w:szCs w:val="28"/>
        </w:rPr>
        <w:t xml:space="preserve"> Отделку фасадов нежилых зданий, жилых домов, строений, ограждений земель и сооружений рекомендуется выполнять следующих цветов:</w:t>
      </w:r>
    </w:p>
    <w:p w:rsidR="005736A1" w:rsidRPr="00482F89" w:rsidRDefault="005736A1" w:rsidP="005736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9">
        <w:rPr>
          <w:rFonts w:ascii="Times New Roman" w:hAnsi="Times New Roman"/>
          <w:sz w:val="28"/>
          <w:szCs w:val="28"/>
        </w:rPr>
        <w:t>1) стены: белая устрица, слоновая кость, светлая слоновая кость, зелёно-коричневый, охра коричневая, сигнально-коричневый, глиняный коричневый, сигнальный белый, светло-серый, кремово-белый, жёлто-серый, цементно-белый, галечно-белый, серебристо-серый, оливково-серый, серый мох, сигнально-серый;</w:t>
      </w:r>
    </w:p>
    <w:p w:rsidR="005736A1" w:rsidRPr="00482F89" w:rsidRDefault="005736A1" w:rsidP="005736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9">
        <w:rPr>
          <w:rFonts w:ascii="Times New Roman" w:hAnsi="Times New Roman"/>
          <w:sz w:val="28"/>
          <w:szCs w:val="28"/>
        </w:rPr>
        <w:t>2) цоколь: платиново-серый, пыльно-серый, агатовый серый, кварцевый серый, серое окно, серебристо-серый, оливково-серый, серый мох, сигнальный серый, сине-серый, галечный серый, цементно-серый, жёлто-серый, светло-серый;</w:t>
      </w:r>
    </w:p>
    <w:p w:rsidR="005736A1" w:rsidRPr="00482F89" w:rsidRDefault="005736A1" w:rsidP="005736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9">
        <w:rPr>
          <w:rFonts w:ascii="Times New Roman" w:hAnsi="Times New Roman"/>
          <w:sz w:val="28"/>
          <w:szCs w:val="28"/>
        </w:rPr>
        <w:t>3) кровля: винно-красный, тёмно-красный, оксид красный, сигнальный серый, телегрей 4, медно-коричневый, палево-коричневый, зелёно-коричневый, орехово-коричневый, сепия коричневая, терракотовый.</w:t>
      </w:r>
      <w:r w:rsidR="00482F89" w:rsidRPr="00482F89">
        <w:rPr>
          <w:rFonts w:ascii="Times New Roman" w:hAnsi="Times New Roman"/>
          <w:sz w:val="28"/>
          <w:szCs w:val="28"/>
        </w:rPr>
        <w:t>»;</w:t>
      </w:r>
    </w:p>
    <w:p w:rsidR="00482F89" w:rsidRPr="009F1319" w:rsidRDefault="00410425" w:rsidP="005736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319">
        <w:rPr>
          <w:rFonts w:ascii="Times New Roman" w:hAnsi="Times New Roman"/>
          <w:sz w:val="28"/>
          <w:szCs w:val="28"/>
        </w:rPr>
        <w:t>Пункт 17 раздела 2 правил благоустройства исключить.</w:t>
      </w:r>
    </w:p>
    <w:p w:rsidR="00410425" w:rsidRPr="009F1319" w:rsidRDefault="00410425" w:rsidP="004104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319">
        <w:rPr>
          <w:rFonts w:ascii="Times New Roman" w:hAnsi="Times New Roman"/>
          <w:sz w:val="28"/>
          <w:szCs w:val="28"/>
        </w:rPr>
        <w:t>Пункт 18 раздела 2 правил благоустройства считать пунктом 2.11.4.2. и изложить в новой редакции «2.11.4.2. 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рекомендуется производить следующих цветов:</w:t>
      </w:r>
    </w:p>
    <w:p w:rsidR="00410425" w:rsidRPr="009F1319" w:rsidRDefault="00410425" w:rsidP="004104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319">
        <w:rPr>
          <w:rFonts w:ascii="Times New Roman" w:hAnsi="Times New Roman"/>
          <w:sz w:val="28"/>
          <w:szCs w:val="28"/>
        </w:rPr>
        <w:t>1) оконные рамы: белый, охра коричневая, сигнальный коричневый, глиняный коричневый, телегрей 4, палево-коричневый, оливково-коричневый;</w:t>
      </w:r>
    </w:p>
    <w:p w:rsidR="00410425" w:rsidRPr="009F1319" w:rsidRDefault="00410425" w:rsidP="004104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319">
        <w:rPr>
          <w:rFonts w:ascii="Times New Roman" w:hAnsi="Times New Roman"/>
          <w:sz w:val="28"/>
          <w:szCs w:val="28"/>
        </w:rPr>
        <w:t>2) тонирование стекла: бело-алюминиевый, папирусно-белый, перламутрово-бежевый, перламутрово-золотой;</w:t>
      </w:r>
    </w:p>
    <w:p w:rsidR="00410425" w:rsidRPr="009F1319" w:rsidRDefault="00410425" w:rsidP="004104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319">
        <w:rPr>
          <w:rFonts w:ascii="Times New Roman" w:hAnsi="Times New Roman"/>
          <w:sz w:val="28"/>
          <w:szCs w:val="28"/>
        </w:rPr>
        <w:t>3) водосточные трубы, желоба (под цвет кровли): белый, винно-красный, тёмно-красный, оксид красный, медно-коричневый, палево-коричневый, оливково-коричневый, орехово-коричневый.</w:t>
      </w:r>
    </w:p>
    <w:p w:rsidR="00DA6043" w:rsidRPr="009F1319" w:rsidRDefault="00DA6043" w:rsidP="00DA60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319">
        <w:rPr>
          <w:rFonts w:ascii="Times New Roman" w:hAnsi="Times New Roman"/>
          <w:sz w:val="28"/>
          <w:szCs w:val="28"/>
        </w:rPr>
        <w:t>Пункт 19 раздела 2 правил благоустройства считать пунктом 2.11.4.3. и изложить в новой редакции «2.11.4.3. На главных фасадах зданий, строений и сооружений рекомендуется предусматривать адресные аншлаги с использованием следующих цветов: сине-зелёный (фон), океанская синь (фон), белый (буквы, цифры, рамки).</w:t>
      </w:r>
    </w:p>
    <w:p w:rsidR="00544157" w:rsidRDefault="00544157" w:rsidP="005441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5441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раздела 2 правил благоустройства считать пунктом 2.11.4.4</w:t>
      </w:r>
      <w:r w:rsidRPr="00544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изложить в новой редакции «2.11.4.4.</w:t>
      </w:r>
      <w:r w:rsidRPr="00544157">
        <w:rPr>
          <w:rFonts w:ascii="Times New Roman" w:hAnsi="Times New Roman"/>
          <w:sz w:val="28"/>
          <w:szCs w:val="28"/>
        </w:rPr>
        <w:t xml:space="preserve"> На фасадах зданий, строений и сооружений рекомендуется размещать вывески (фон, буквы, рамки) с использованием следующих цветов: перламутрово-бежевый,  перламутрово-золотой, перламутрово-рубиновый, белый.</w:t>
      </w:r>
      <w:r>
        <w:rPr>
          <w:rFonts w:ascii="Times New Roman" w:hAnsi="Times New Roman"/>
          <w:sz w:val="28"/>
          <w:szCs w:val="28"/>
        </w:rPr>
        <w:t>»;</w:t>
      </w:r>
    </w:p>
    <w:p w:rsidR="00361B1E" w:rsidRPr="00361B1E" w:rsidRDefault="00361B1E" w:rsidP="0036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21 раздела 2 правил благоустройства считать пунктом 2.11.4.5. и изложить в новой редакции «</w:t>
      </w:r>
      <w:r w:rsidRPr="00361B1E">
        <w:rPr>
          <w:rFonts w:ascii="Times New Roman" w:hAnsi="Times New Roman"/>
          <w:sz w:val="28"/>
          <w:szCs w:val="28"/>
        </w:rPr>
        <w:t>2.11.4.5. Колористика конструкций ограждений, малых архитектурных форм (урны, рамы, скамейки, парковые диваны и т.д.) не должна диссонировать с фасадами зданий, строений и сооружений.</w:t>
      </w:r>
      <w:r>
        <w:rPr>
          <w:rFonts w:ascii="Times New Roman" w:hAnsi="Times New Roman"/>
          <w:sz w:val="28"/>
          <w:szCs w:val="28"/>
        </w:rPr>
        <w:t>»;</w:t>
      </w:r>
    </w:p>
    <w:p w:rsidR="00544157" w:rsidRDefault="00361B1E" w:rsidP="005441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Повторяющийся пункт 21 раздела 2 правил благоустройства исключить.</w:t>
      </w:r>
    </w:p>
    <w:p w:rsidR="00361B1E" w:rsidRDefault="00361B1E" w:rsidP="005441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23 раздела 2 правил благоустройства исключить.</w:t>
      </w:r>
    </w:p>
    <w:p w:rsidR="00361B1E" w:rsidRPr="00544157" w:rsidRDefault="00EE649F" w:rsidP="005441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Пункты 2.11.3., 2.11.4., 2.11.5., 2.11.6., 2.11.6.1., 2.11.6.2., 2.11.6.3., 2.11.7. раздела 2 следующие за пунктом 23 правил благоустройства считать соответственно пунктами 2.11.5., 2.11.6., 2.11.7., 2.11.8., 2.11.8.1., 2.11.8.2.,2.11.8.3.,2.11.8.4.</w:t>
      </w:r>
    </w:p>
    <w:p w:rsidR="00BD125F" w:rsidRDefault="00D433B7" w:rsidP="00BD1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2.12.1. раздела правил благоустройства изложить в новой редакции «</w:t>
      </w:r>
      <w:r w:rsidRPr="00D433B7">
        <w:rPr>
          <w:rFonts w:ascii="Times New Roman" w:hAnsi="Times New Roman" w:cs="Times New Roman"/>
          <w:sz w:val="28"/>
          <w:szCs w:val="28"/>
        </w:rPr>
        <w:t xml:space="preserve">2.12.1. На территории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D433B7">
        <w:rPr>
          <w:rFonts w:ascii="Times New Roman" w:hAnsi="Times New Roman" w:cs="Times New Roman"/>
          <w:sz w:val="28"/>
          <w:szCs w:val="28"/>
        </w:rPr>
        <w:t xml:space="preserve"> сельского поселения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693C" w:rsidRDefault="00BD125F" w:rsidP="00B36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2.12.24. раздела 2 правил благоустройства изложить в новой редакции «</w:t>
      </w:r>
      <w:r w:rsidRPr="00BD125F">
        <w:rPr>
          <w:rFonts w:ascii="Times New Roman" w:hAnsi="Times New Roman" w:cs="Times New Roman"/>
          <w:sz w:val="28"/>
          <w:szCs w:val="28"/>
        </w:rPr>
        <w:t xml:space="preserve">2.12.24. Следует учитывать, что расстояние от границ автостоянок до окон жилых и общественных заданий принимается в соответствии с </w:t>
      </w:r>
      <w:hyperlink r:id="rId17" w:history="1">
        <w:r w:rsidRPr="00BD125F">
          <w:rPr>
            <w:rFonts w:ascii="Times New Roman" w:hAnsi="Times New Roman" w:cs="Times New Roman"/>
            <w:sz w:val="28"/>
            <w:szCs w:val="28"/>
          </w:rPr>
          <w:t>СанПиН 2.2.1/2.1.1.1200</w:t>
        </w:r>
      </w:hyperlink>
      <w:r w:rsidRPr="00BD125F">
        <w:rPr>
          <w:rFonts w:ascii="Times New Roman" w:hAnsi="Times New Roman" w:cs="Times New Roman"/>
          <w:sz w:val="28"/>
          <w:szCs w:val="28"/>
        </w:rPr>
        <w:t xml:space="preserve">-03 </w:t>
      </w:r>
      <w:r w:rsidRPr="00BD125F">
        <w:rPr>
          <w:rFonts w:ascii="Times New Roman" w:hAnsi="Times New Roman" w:cs="Times New Roman"/>
          <w:b/>
          <w:sz w:val="28"/>
          <w:szCs w:val="28"/>
        </w:rPr>
        <w:t>(утв. п</w:t>
      </w:r>
      <w:r w:rsidRPr="00BD125F">
        <w:rPr>
          <w:rFonts w:ascii="Times New Roman" w:hAnsi="Times New Roman" w:cs="Times New Roman"/>
          <w:sz w:val="28"/>
          <w:szCs w:val="28"/>
        </w:rPr>
        <w:t>остановление</w:t>
      </w:r>
      <w:r w:rsidRPr="00BD125F">
        <w:rPr>
          <w:rFonts w:ascii="Times New Roman" w:hAnsi="Times New Roman" w:cs="Times New Roman"/>
          <w:b/>
          <w:sz w:val="28"/>
          <w:szCs w:val="28"/>
        </w:rPr>
        <w:t>м</w:t>
      </w:r>
      <w:r w:rsidRPr="00BD125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25 сентября 2007 г. N 74</w:t>
      </w:r>
      <w:r w:rsidRPr="00BD1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25F">
        <w:rPr>
          <w:rFonts w:ascii="Times New Roman" w:hAnsi="Times New Roman" w:cs="Times New Roman"/>
          <w:sz w:val="28"/>
          <w:szCs w:val="28"/>
        </w:rPr>
        <w:t>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</w:r>
      <w:r w:rsidRPr="00BD125F">
        <w:rPr>
          <w:rFonts w:ascii="Times New Roman" w:hAnsi="Times New Roman" w:cs="Times New Roman"/>
          <w:b/>
          <w:sz w:val="28"/>
          <w:szCs w:val="28"/>
        </w:rPr>
        <w:t>)</w:t>
      </w:r>
      <w:r w:rsidRPr="00BD125F">
        <w:rPr>
          <w:rFonts w:ascii="Times New Roman" w:hAnsi="Times New Roman" w:cs="Times New Roman"/>
          <w:sz w:val="28"/>
          <w:szCs w:val="28"/>
        </w:rPr>
        <w:t>. На площадках приобъектных автостоянок долю мест для автомобилей инвалидов рекомендуется проектировать согласно СНиП 35-01-2001 "Доступность зданий и сооружений для маломобильных групп населения" утвержденного Приказом Министерства регионального развития РФ от 27 декабря 2011 г. N 605"Об утверждении свода правил", блокировать по два или более места без объемных разделителей, а лишь с обозначением границы прохода при помощи ярко-желтой разметки.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693C" w:rsidRPr="00544CDE" w:rsidRDefault="00B3693C" w:rsidP="00B36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DE">
        <w:rPr>
          <w:rFonts w:ascii="Times New Roman" w:hAnsi="Times New Roman" w:cs="Times New Roman"/>
          <w:sz w:val="28"/>
          <w:szCs w:val="28"/>
        </w:rPr>
        <w:t>Пункт 2.14.2. раздела 2 правил благоустройства изложить в новой редакции «2.14.2. Проектирование транспортных проездов следует вести с учетом строительных норм и правил СНиП 2.05.02-85 "Автомобильные дороги" (утв. постановлением Госстроя СССР от 17 декабря 1985 г. N 233). При проектировании проездов следует обеспечивать сохранение или улучшение ландшафта и экологического состояния прилегающих территорий.»;</w:t>
      </w:r>
    </w:p>
    <w:p w:rsidR="00420405" w:rsidRPr="00544CDE" w:rsidRDefault="00420405" w:rsidP="0042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DE">
        <w:rPr>
          <w:rFonts w:ascii="Times New Roman" w:hAnsi="Times New Roman" w:cs="Times New Roman"/>
          <w:sz w:val="28"/>
          <w:szCs w:val="28"/>
        </w:rPr>
        <w:t xml:space="preserve">Пункт 4.3.3.2. раздела 2 правил благоустройства изложить в новой редакции «4.3.3.2.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w:anchor="Par495" w:history="1">
        <w:r w:rsidRPr="00544CDE">
          <w:rPr>
            <w:rFonts w:ascii="Times New Roman" w:hAnsi="Times New Roman" w:cs="Times New Roman"/>
            <w:color w:val="0000FF"/>
            <w:sz w:val="28"/>
            <w:szCs w:val="28"/>
          </w:rPr>
          <w:t>пункту 4.3.4.3</w:t>
        </w:r>
      </w:hyperlink>
      <w:r w:rsidRPr="00544CDE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благоустройства.»;</w:t>
      </w:r>
    </w:p>
    <w:p w:rsidR="004E1FC3" w:rsidRPr="00544CDE" w:rsidRDefault="004E1FC3" w:rsidP="004E1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DE">
        <w:rPr>
          <w:rFonts w:ascii="Times New Roman" w:hAnsi="Times New Roman" w:cs="Times New Roman"/>
          <w:sz w:val="28"/>
          <w:szCs w:val="28"/>
        </w:rPr>
        <w:t xml:space="preserve">Пункт 6.2.1. раздела 6 правил благоустройства изложить в новой редакции «6.2.1.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с </w:t>
      </w:r>
      <w:hyperlink r:id="rId18" w:history="1">
        <w:r w:rsidRPr="00544CDE">
          <w:rPr>
            <w:rFonts w:ascii="Times New Roman" w:hAnsi="Times New Roman" w:cs="Times New Roman"/>
            <w:sz w:val="28"/>
            <w:szCs w:val="28"/>
          </w:rPr>
          <w:t>СанПиН 2.2.1/2.1.1.1200</w:t>
        </w:r>
      </w:hyperlink>
      <w:r w:rsidRPr="00544CDE">
        <w:rPr>
          <w:rFonts w:ascii="Times New Roman" w:hAnsi="Times New Roman" w:cs="Times New Roman"/>
          <w:sz w:val="28"/>
          <w:szCs w:val="28"/>
        </w:rPr>
        <w:t>-03 (утв. постановлением Главного государственного санитарного врача РФ от 25 сентября 2007 г. N 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объектов").»;</w:t>
      </w:r>
    </w:p>
    <w:p w:rsidR="004E1FC3" w:rsidRPr="00544CDE" w:rsidRDefault="004E1FC3" w:rsidP="004E1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DE">
        <w:rPr>
          <w:rFonts w:ascii="Times New Roman" w:hAnsi="Times New Roman" w:cs="Times New Roman"/>
          <w:sz w:val="28"/>
          <w:szCs w:val="28"/>
        </w:rPr>
        <w:t xml:space="preserve">Пункт 7.1.3. раздела 7 правил благоустройства изложить в новой редакции «7.1.3. Проектирование комплексного благоустройства на территориях транспортных и инженерных коммуникаций поселения следует вести с учетом СНиП 35-01-2001 "Доступность зданий и сооружений для маломобильных групп населения" утвержденного Приказом Министерства регионального развития РФ от </w:t>
      </w:r>
      <w:r w:rsidRPr="00544CDE">
        <w:rPr>
          <w:rFonts w:ascii="Times New Roman" w:hAnsi="Times New Roman" w:cs="Times New Roman"/>
          <w:sz w:val="28"/>
          <w:szCs w:val="28"/>
        </w:rPr>
        <w:lastRenderedPageBreak/>
        <w:t xml:space="preserve">27 декабря 2011 г. N 605"Об утверждении свода правил", СНиП 2.05.02-85 "Автомобильные дороги" (утв. постановлением Госстроя СССР от 17 декабря 1985 г. N 233), Национального стандарта РФ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(утв. </w:t>
      </w:r>
      <w:hyperlink r:id="rId19" w:history="1">
        <w:r w:rsidRPr="00544CDE">
          <w:rPr>
            <w:rStyle w:val="a8"/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544CDE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15 декабря 2004 г. N 120-ст), Национального стандарта РФ ГОСТ Р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121-ст), Национального стандарта РФ ГОСТ Р 51256-2011 "Технические средства организации дорожного движения. Разметка дорожная. Классификация. Технические требования" (утв. </w:t>
      </w:r>
      <w:hyperlink r:id="rId20" w:history="1">
        <w:r w:rsidRPr="00544CDE">
          <w:rPr>
            <w:rStyle w:val="a8"/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544CDE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 метрологии от 13 декабря 2011 г. N 1175-ст), обеспечивая условия безопасности населения и защиту прилегающих территорий от воздействия транспорта и инженерных коммуникаций.»;</w:t>
      </w:r>
    </w:p>
    <w:p w:rsidR="0026344C" w:rsidRPr="00544CDE" w:rsidRDefault="0026344C" w:rsidP="00263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DE">
        <w:rPr>
          <w:rFonts w:ascii="Times New Roman" w:hAnsi="Times New Roman" w:cs="Times New Roman"/>
          <w:sz w:val="28"/>
          <w:szCs w:val="28"/>
        </w:rPr>
        <w:t xml:space="preserve">Пункт 7.2.2.3. раздела 7 правил благоустройства изложить в новой редакции «7.2.2.3.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Национального стандарта РФ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(утв. </w:t>
      </w:r>
      <w:hyperlink r:id="rId21" w:history="1">
        <w:r w:rsidRPr="00544CDE">
          <w:rPr>
            <w:rStyle w:val="a8"/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544CDE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15 декабря 2004 г. N 120-ст).</w:t>
      </w:r>
      <w:bookmarkStart w:id="1" w:name="Par630"/>
      <w:bookmarkEnd w:id="1"/>
      <w:r w:rsidRPr="00544CDE">
        <w:rPr>
          <w:rFonts w:ascii="Times New Roman" w:hAnsi="Times New Roman" w:cs="Times New Roman"/>
          <w:sz w:val="28"/>
          <w:szCs w:val="28"/>
        </w:rPr>
        <w:t>»;</w:t>
      </w:r>
    </w:p>
    <w:p w:rsidR="00544CDE" w:rsidRPr="00544CDE" w:rsidRDefault="00544CDE" w:rsidP="00544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DE">
        <w:rPr>
          <w:rFonts w:ascii="Times New Roman" w:hAnsi="Times New Roman" w:cs="Times New Roman"/>
          <w:sz w:val="28"/>
          <w:szCs w:val="28"/>
        </w:rPr>
        <w:t>Пункт 7.5.4. раздела 7 правил благоустройства изложить в новой редакции «7.5.4. Благоустройство полосы отвода железной дороги следует проектировать с учетом Приказа Министерства регионального развития РФ от 30 июня 2012 г. N 276 "Об утверждении свода правил "СНиП 32-01-95 "Железные дороги колеи 1520 мм".»</w:t>
      </w:r>
    </w:p>
    <w:p w:rsidR="00D433B7" w:rsidRPr="00B31639" w:rsidRDefault="00B31639" w:rsidP="00D43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639">
        <w:rPr>
          <w:rFonts w:ascii="Times New Roman" w:hAnsi="Times New Roman" w:cs="Times New Roman"/>
          <w:sz w:val="28"/>
          <w:szCs w:val="28"/>
        </w:rPr>
        <w:t>Абзац третий пункта 8.2.7. раздела 8 правил благоустройства изложить в новой редакции «Запрещено складирование отходов, образовавшихся во время ремонта, в места временного хранения отходов.</w:t>
      </w:r>
    </w:p>
    <w:p w:rsidR="004F2B1B" w:rsidRPr="004F2B1B" w:rsidRDefault="004F2B1B" w:rsidP="004F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654"/>
      <w:r w:rsidRPr="004F2B1B">
        <w:rPr>
          <w:rFonts w:ascii="Times New Roman" w:hAnsi="Times New Roman"/>
          <w:sz w:val="28"/>
          <w:szCs w:val="28"/>
        </w:rPr>
        <w:t>Пункт 8.5.1.2. раздела 8 изложить в новой редакции «8.5.1.2. Физические и юридические лица всех организационно-правовых форм, а также индивидуальные предприниматели</w:t>
      </w:r>
      <w:bookmarkEnd w:id="2"/>
      <w:r w:rsidRPr="004F2B1B">
        <w:rPr>
          <w:rFonts w:ascii="Times New Roman" w:hAnsi="Times New Roman"/>
          <w:sz w:val="28"/>
          <w:szCs w:val="28"/>
        </w:rPr>
        <w:t xml:space="preserve"> обеспечивают содержание принадлежащих им на праве собственности или ином вещном, обязательственном праве земельных участков в установленных границах,</w:t>
      </w:r>
      <w:bookmarkStart w:id="3" w:name="sub_100655"/>
      <w:r w:rsidRPr="004F2B1B">
        <w:rPr>
          <w:rFonts w:ascii="Times New Roman" w:hAnsi="Times New Roman"/>
          <w:sz w:val="28"/>
          <w:szCs w:val="28"/>
        </w:rPr>
        <w:t xml:space="preserve"> а также прилегающей к ним территории.»;</w:t>
      </w:r>
    </w:p>
    <w:p w:rsidR="00AB4967" w:rsidRPr="00AB4967" w:rsidRDefault="00AB4967" w:rsidP="00AB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660"/>
      <w:bookmarkEnd w:id="3"/>
      <w:r w:rsidRPr="00AB4967">
        <w:rPr>
          <w:rFonts w:ascii="Times New Roman" w:hAnsi="Times New Roman"/>
          <w:sz w:val="28"/>
          <w:szCs w:val="28"/>
        </w:rPr>
        <w:t>Пункт 8.5.1.16. раздела 8 изложить в новой редакции «8.5.1.16.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Ленинского сельского поселения Усть-Лабинского района при составлении карты-схемы.»;</w:t>
      </w:r>
    </w:p>
    <w:p w:rsidR="00AB4967" w:rsidRPr="00AB4967" w:rsidRDefault="00AB4967" w:rsidP="00AB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661"/>
      <w:bookmarkEnd w:id="4"/>
      <w:r w:rsidRPr="00AB4967">
        <w:rPr>
          <w:rFonts w:ascii="Times New Roman" w:hAnsi="Times New Roman"/>
          <w:sz w:val="28"/>
          <w:szCs w:val="28"/>
        </w:rPr>
        <w:t xml:space="preserve">Пункт 8.5.1.17. раздела 8 изложить в новой редакции «8.5.1.17. Благоустройство территорий, не принадлежащих юридическим и физическим лицами, либо индивидуальным предпринимателям на праве собственности или ином вещном, обязательственном праве, осуществляется администрацией Ленинского поселения Усть-Лабинского района в соответствии с установленными </w:t>
      </w:r>
      <w:r w:rsidRPr="00AB4967">
        <w:rPr>
          <w:rFonts w:ascii="Times New Roman" w:hAnsi="Times New Roman"/>
          <w:sz w:val="28"/>
          <w:szCs w:val="28"/>
        </w:rPr>
        <w:lastRenderedPageBreak/>
        <w:t>полномочиями и в пределах средств, предусмотренных на эти цели в местном бюджете (бюджете Ленинского сельского поселения Усть-Лабинского района).»;</w:t>
      </w:r>
    </w:p>
    <w:p w:rsidR="00EB4CCC" w:rsidRPr="00EB4CCC" w:rsidRDefault="00EB4CCC" w:rsidP="00EB4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0662"/>
      <w:bookmarkEnd w:id="5"/>
      <w:r w:rsidRPr="00EB4CCC">
        <w:rPr>
          <w:rFonts w:ascii="Times New Roman" w:hAnsi="Times New Roman"/>
          <w:sz w:val="28"/>
          <w:szCs w:val="28"/>
        </w:rPr>
        <w:t xml:space="preserve">Абзац шестой пункта 8.5.1.18. раздела 8 изложить в новой редакции «8.5.1.18. </w:t>
      </w:r>
      <w:bookmarkEnd w:id="6"/>
      <w:r w:rsidRPr="00EB4CCC">
        <w:rPr>
          <w:rFonts w:ascii="Times New Roman" w:hAnsi="Times New Roman"/>
          <w:sz w:val="28"/>
          <w:szCs w:val="28"/>
        </w:rPr>
        <w:t>на неиспользуемых и неосваиваемых длительное время территориях, территориях после сноса строений – администрацией Ленинского сельского поселения Усть-Лабинского района;»;</w:t>
      </w:r>
    </w:p>
    <w:p w:rsidR="006E0F5F" w:rsidRPr="006E0F5F" w:rsidRDefault="006E0F5F" w:rsidP="006E0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>Пункт 8.5.2.16. раздела 8 изложить в новой редакции «8.5.2.16. Рекомендуется установку вывесок, информационных знаков разрешать только после согласования эскизов с администрацией Ленинского сельского поселения.»;</w:t>
      </w:r>
    </w:p>
    <w:p w:rsidR="000B7D75" w:rsidRPr="000B7D75" w:rsidRDefault="000B7D75" w:rsidP="000B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D75">
        <w:rPr>
          <w:rFonts w:ascii="Times New Roman" w:hAnsi="Times New Roman" w:cs="Times New Roman"/>
          <w:sz w:val="28"/>
          <w:szCs w:val="28"/>
        </w:rPr>
        <w:t>Пункт 8.6.6. раздела 8 правил благоустройства изложить в новой редакции «8.6.6. Запрещена самовольная вырубка деревьев и кустарников.»;</w:t>
      </w:r>
    </w:p>
    <w:p w:rsidR="00812AAC" w:rsidRPr="00812AAC" w:rsidRDefault="00743786" w:rsidP="0072537F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2AAC" w:rsidRPr="00812AA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 Ленинского сельского поселения Усть-Лабинского района Е.И.Гришина.</w:t>
      </w:r>
    </w:p>
    <w:p w:rsidR="00812AAC" w:rsidRPr="00812AAC" w:rsidRDefault="00743786" w:rsidP="007253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812AAC" w:rsidRPr="00812AAC">
        <w:rPr>
          <w:rFonts w:ascii="Times New Roman" w:hAnsi="Times New Roman" w:cs="Times New Roman"/>
          <w:spacing w:val="-1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 w:cs="Times New Roman"/>
          <w:spacing w:val="-1"/>
          <w:sz w:val="28"/>
          <w:szCs w:val="28"/>
        </w:rPr>
        <w:t>обнародования</w:t>
      </w:r>
      <w:r w:rsidR="00812AAC" w:rsidRPr="00812AA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12AAC" w:rsidRDefault="00812AAC" w:rsidP="00812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3786" w:rsidRDefault="00743786" w:rsidP="00812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2AAC" w:rsidRPr="00812AAC" w:rsidRDefault="00812AAC" w:rsidP="00812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2AAC" w:rsidRPr="00812AAC" w:rsidRDefault="00812AAC" w:rsidP="00812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sz w:val="28"/>
          <w:szCs w:val="28"/>
        </w:rPr>
        <w:t>Глава Ленинского сельского поселения</w:t>
      </w:r>
    </w:p>
    <w:p w:rsidR="00812AAC" w:rsidRPr="00812AAC" w:rsidRDefault="00812AAC" w:rsidP="00812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AAC">
        <w:rPr>
          <w:rFonts w:ascii="Times New Roman" w:hAnsi="Times New Roman"/>
          <w:sz w:val="28"/>
          <w:szCs w:val="28"/>
        </w:rPr>
        <w:t>Е.И.Гришин</w:t>
      </w:r>
    </w:p>
    <w:sectPr w:rsidR="00812AAC" w:rsidRPr="00812AAC" w:rsidSect="00A1068F">
      <w:pgSz w:w="11906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DE" w:rsidRDefault="00833BDE" w:rsidP="00094C91">
      <w:pPr>
        <w:spacing w:after="0" w:line="240" w:lineRule="auto"/>
      </w:pPr>
      <w:r>
        <w:separator/>
      </w:r>
    </w:p>
  </w:endnote>
  <w:endnote w:type="continuationSeparator" w:id="0">
    <w:p w:rsidR="00833BDE" w:rsidRDefault="00833BDE" w:rsidP="0009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DE" w:rsidRDefault="00833BDE" w:rsidP="00094C91">
      <w:pPr>
        <w:spacing w:after="0" w:line="240" w:lineRule="auto"/>
      </w:pPr>
      <w:r>
        <w:separator/>
      </w:r>
    </w:p>
  </w:footnote>
  <w:footnote w:type="continuationSeparator" w:id="0">
    <w:p w:rsidR="00833BDE" w:rsidRDefault="00833BDE" w:rsidP="0009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7A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">
    <w:nsid w:val="0B253B70"/>
    <w:multiLevelType w:val="multilevel"/>
    <w:tmpl w:val="7FE0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D465D1"/>
    <w:multiLevelType w:val="multilevel"/>
    <w:tmpl w:val="B4EA0A8E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1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7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3">
    <w:nsid w:val="24145873"/>
    <w:multiLevelType w:val="multilevel"/>
    <w:tmpl w:val="F564B18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36674124"/>
    <w:multiLevelType w:val="multilevel"/>
    <w:tmpl w:val="8CF40B8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501" w:hanging="8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162" w:hanging="840"/>
      </w:pPr>
      <w:rPr>
        <w:rFonts w:hint="default"/>
        <w:sz w:val="24"/>
      </w:rPr>
    </w:lvl>
    <w:lvl w:ilvl="3">
      <w:start w:val="18"/>
      <w:numFmt w:val="decimal"/>
      <w:lvlText w:val="%1.%2.%3.%4."/>
      <w:lvlJc w:val="left"/>
      <w:pPr>
        <w:ind w:left="30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  <w:sz w:val="24"/>
      </w:rPr>
    </w:lvl>
  </w:abstractNum>
  <w:abstractNum w:abstractNumId="5">
    <w:nsid w:val="69A11A14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6">
    <w:nsid w:val="71B17119"/>
    <w:multiLevelType w:val="multilevel"/>
    <w:tmpl w:val="460E108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7E05"/>
    <w:rsid w:val="00011D2E"/>
    <w:rsid w:val="00050499"/>
    <w:rsid w:val="000628AC"/>
    <w:rsid w:val="00063EEF"/>
    <w:rsid w:val="000671C0"/>
    <w:rsid w:val="0009255B"/>
    <w:rsid w:val="00094C91"/>
    <w:rsid w:val="000B6B27"/>
    <w:rsid w:val="000B7D75"/>
    <w:rsid w:val="000D7D64"/>
    <w:rsid w:val="000F7291"/>
    <w:rsid w:val="00126C6F"/>
    <w:rsid w:val="00150C2B"/>
    <w:rsid w:val="001857A5"/>
    <w:rsid w:val="001A653F"/>
    <w:rsid w:val="001D07FD"/>
    <w:rsid w:val="001E2BC5"/>
    <w:rsid w:val="001F3695"/>
    <w:rsid w:val="001F5ACC"/>
    <w:rsid w:val="0022305C"/>
    <w:rsid w:val="00253411"/>
    <w:rsid w:val="0026344C"/>
    <w:rsid w:val="00287E73"/>
    <w:rsid w:val="002944BC"/>
    <w:rsid w:val="002C64CF"/>
    <w:rsid w:val="002E1941"/>
    <w:rsid w:val="002E334E"/>
    <w:rsid w:val="0030420F"/>
    <w:rsid w:val="00304B3E"/>
    <w:rsid w:val="00306F6C"/>
    <w:rsid w:val="0031385B"/>
    <w:rsid w:val="00361B1E"/>
    <w:rsid w:val="00394F9D"/>
    <w:rsid w:val="003E0CEF"/>
    <w:rsid w:val="00410425"/>
    <w:rsid w:val="00413F7D"/>
    <w:rsid w:val="00420405"/>
    <w:rsid w:val="00427E46"/>
    <w:rsid w:val="00443234"/>
    <w:rsid w:val="00482F89"/>
    <w:rsid w:val="00487931"/>
    <w:rsid w:val="004A5099"/>
    <w:rsid w:val="004B234D"/>
    <w:rsid w:val="004B7E05"/>
    <w:rsid w:val="004C7226"/>
    <w:rsid w:val="004E1FC3"/>
    <w:rsid w:val="004E39ED"/>
    <w:rsid w:val="004E6BCB"/>
    <w:rsid w:val="004E7E00"/>
    <w:rsid w:val="004F2B1B"/>
    <w:rsid w:val="00512D37"/>
    <w:rsid w:val="00544157"/>
    <w:rsid w:val="00544CDE"/>
    <w:rsid w:val="00563DD3"/>
    <w:rsid w:val="00573449"/>
    <w:rsid w:val="005736A1"/>
    <w:rsid w:val="005817DA"/>
    <w:rsid w:val="00587ECE"/>
    <w:rsid w:val="005E18A6"/>
    <w:rsid w:val="00636D3A"/>
    <w:rsid w:val="006411FD"/>
    <w:rsid w:val="006420F8"/>
    <w:rsid w:val="00691E23"/>
    <w:rsid w:val="00695DA7"/>
    <w:rsid w:val="006C3811"/>
    <w:rsid w:val="006E0F5F"/>
    <w:rsid w:val="006E4DCD"/>
    <w:rsid w:val="00706E48"/>
    <w:rsid w:val="00710A86"/>
    <w:rsid w:val="0072537F"/>
    <w:rsid w:val="00743786"/>
    <w:rsid w:val="007733F4"/>
    <w:rsid w:val="007A47EB"/>
    <w:rsid w:val="007B62F3"/>
    <w:rsid w:val="007B7EB6"/>
    <w:rsid w:val="007E1CE8"/>
    <w:rsid w:val="00805726"/>
    <w:rsid w:val="00812AAC"/>
    <w:rsid w:val="008209B6"/>
    <w:rsid w:val="00830E4A"/>
    <w:rsid w:val="00833BDE"/>
    <w:rsid w:val="00865D29"/>
    <w:rsid w:val="00875FB7"/>
    <w:rsid w:val="008974FC"/>
    <w:rsid w:val="008A38B5"/>
    <w:rsid w:val="008B202B"/>
    <w:rsid w:val="008D3BE5"/>
    <w:rsid w:val="008E7239"/>
    <w:rsid w:val="008E7D34"/>
    <w:rsid w:val="009072FD"/>
    <w:rsid w:val="0090755B"/>
    <w:rsid w:val="009173C2"/>
    <w:rsid w:val="0096744C"/>
    <w:rsid w:val="00975EB0"/>
    <w:rsid w:val="009C4FCD"/>
    <w:rsid w:val="009E0052"/>
    <w:rsid w:val="009F1319"/>
    <w:rsid w:val="009F1408"/>
    <w:rsid w:val="009F4E1F"/>
    <w:rsid w:val="00A1068F"/>
    <w:rsid w:val="00A17723"/>
    <w:rsid w:val="00A26CFA"/>
    <w:rsid w:val="00A451A8"/>
    <w:rsid w:val="00AA48DE"/>
    <w:rsid w:val="00AA5D15"/>
    <w:rsid w:val="00AB0274"/>
    <w:rsid w:val="00AB4967"/>
    <w:rsid w:val="00AC55D5"/>
    <w:rsid w:val="00AD297B"/>
    <w:rsid w:val="00AE171F"/>
    <w:rsid w:val="00AE1C31"/>
    <w:rsid w:val="00AF78D9"/>
    <w:rsid w:val="00B14C5F"/>
    <w:rsid w:val="00B31011"/>
    <w:rsid w:val="00B31639"/>
    <w:rsid w:val="00B31C66"/>
    <w:rsid w:val="00B3693C"/>
    <w:rsid w:val="00B4540F"/>
    <w:rsid w:val="00B71972"/>
    <w:rsid w:val="00B7769B"/>
    <w:rsid w:val="00BA73B4"/>
    <w:rsid w:val="00BB02D3"/>
    <w:rsid w:val="00BD125F"/>
    <w:rsid w:val="00BD143A"/>
    <w:rsid w:val="00BD2FCA"/>
    <w:rsid w:val="00BE1210"/>
    <w:rsid w:val="00BE5241"/>
    <w:rsid w:val="00BF00DD"/>
    <w:rsid w:val="00C403A2"/>
    <w:rsid w:val="00CA1000"/>
    <w:rsid w:val="00CB7619"/>
    <w:rsid w:val="00CF32F6"/>
    <w:rsid w:val="00D21A1C"/>
    <w:rsid w:val="00D433B7"/>
    <w:rsid w:val="00DA2A09"/>
    <w:rsid w:val="00DA6043"/>
    <w:rsid w:val="00DB0828"/>
    <w:rsid w:val="00DB2A23"/>
    <w:rsid w:val="00DC7FB7"/>
    <w:rsid w:val="00DD009A"/>
    <w:rsid w:val="00DE1661"/>
    <w:rsid w:val="00E01CB6"/>
    <w:rsid w:val="00E03C76"/>
    <w:rsid w:val="00E10A4E"/>
    <w:rsid w:val="00E20822"/>
    <w:rsid w:val="00E34A20"/>
    <w:rsid w:val="00E4305A"/>
    <w:rsid w:val="00E72514"/>
    <w:rsid w:val="00E801E0"/>
    <w:rsid w:val="00E833B1"/>
    <w:rsid w:val="00E922B7"/>
    <w:rsid w:val="00EA0799"/>
    <w:rsid w:val="00EA0C02"/>
    <w:rsid w:val="00EB0EA5"/>
    <w:rsid w:val="00EB4CCC"/>
    <w:rsid w:val="00EC40D6"/>
    <w:rsid w:val="00ED0321"/>
    <w:rsid w:val="00EE2685"/>
    <w:rsid w:val="00EE649F"/>
    <w:rsid w:val="00F0350A"/>
    <w:rsid w:val="00F03948"/>
    <w:rsid w:val="00F61C4D"/>
    <w:rsid w:val="00F911A1"/>
    <w:rsid w:val="00F9518E"/>
    <w:rsid w:val="00F96E05"/>
    <w:rsid w:val="00FC0DF1"/>
    <w:rsid w:val="00FE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qFormat/>
    <w:rsid w:val="00812AAC"/>
    <w:pPr>
      <w:keepNext/>
      <w:widowControl w:val="0"/>
      <w:shd w:val="clear" w:color="auto" w:fill="FFFFFF"/>
      <w:tabs>
        <w:tab w:val="left" w:pos="5995"/>
        <w:tab w:val="left" w:leader="underscore" w:pos="7805"/>
      </w:tabs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0"/>
      <w:szCs w:val="20"/>
    </w:rPr>
  </w:style>
  <w:style w:type="paragraph" w:styleId="2">
    <w:name w:val="heading 2"/>
    <w:basedOn w:val="a"/>
    <w:next w:val="a"/>
    <w:link w:val="20"/>
    <w:qFormat/>
    <w:rsid w:val="00812AAC"/>
    <w:pPr>
      <w:keepNext/>
      <w:widowControl w:val="0"/>
      <w:shd w:val="clear" w:color="auto" w:fill="FFFFFF"/>
      <w:tabs>
        <w:tab w:val="left" w:pos="5995"/>
        <w:tab w:val="left" w:leader="underscore" w:pos="7805"/>
      </w:tabs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paragraph" w:styleId="a4">
    <w:name w:val="Plain Text"/>
    <w:basedOn w:val="a"/>
    <w:link w:val="a5"/>
    <w:semiHidden/>
    <w:rsid w:val="00812A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12AAC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12AAC"/>
    <w:rPr>
      <w:rFonts w:ascii="Times New Roman" w:eastAsia="Times New Roman" w:hAnsi="Times New Roman" w:cs="Times New Roman"/>
      <w:b/>
      <w:bCs/>
      <w:color w:val="000000"/>
      <w:spacing w:val="-1"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12AAC"/>
    <w:rPr>
      <w:rFonts w:ascii="Times New Roman" w:eastAsia="Times New Roman" w:hAnsi="Times New Roman" w:cs="Times New Roman"/>
      <w:b/>
      <w:bCs/>
      <w:color w:val="000000"/>
      <w:spacing w:val="-1"/>
      <w:sz w:val="20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9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E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C0DF1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09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4C91"/>
  </w:style>
  <w:style w:type="paragraph" w:styleId="ab">
    <w:name w:val="footer"/>
    <w:basedOn w:val="a"/>
    <w:link w:val="ac"/>
    <w:uiPriority w:val="99"/>
    <w:semiHidden/>
    <w:unhideWhenUsed/>
    <w:rsid w:val="0009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4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206322.0" TargetMode="External"/><Relationship Id="rId18" Type="http://schemas.openxmlformats.org/officeDocument/2006/relationships/hyperlink" Target="consultantplus://offline/ref=7C13B894746AF9F33B49321FF8F5F9A9C01B7BA44C63BED724A8CFD64F7EA45400467B0A0594F85EFAb6M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40327.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6640327.1" TargetMode="External"/><Relationship Id="rId17" Type="http://schemas.openxmlformats.org/officeDocument/2006/relationships/hyperlink" Target="consultantplus://offline/ref=7C13B894746AF9F33B49321FF8F5F9A9C01B7BA44C63BED724A8CFD64F7EA45400467B0A0594F85EFAb6M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492621.0" TargetMode="External"/><Relationship Id="rId20" Type="http://schemas.openxmlformats.org/officeDocument/2006/relationships/hyperlink" Target="garantF1://7003116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05936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40327.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6640327.1" TargetMode="External"/><Relationship Id="rId19" Type="http://schemas.openxmlformats.org/officeDocument/2006/relationships/hyperlink" Target="garantF1://6640327.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22391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9379-FF99-4098-ABD2-0A82E68E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12449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Volgha</dc:creator>
  <cp:keywords/>
  <dc:description/>
  <cp:lastModifiedBy>User</cp:lastModifiedBy>
  <cp:revision>48</cp:revision>
  <cp:lastPrinted>2016-04-26T12:42:00Z</cp:lastPrinted>
  <dcterms:created xsi:type="dcterms:W3CDTF">2016-05-11T11:07:00Z</dcterms:created>
  <dcterms:modified xsi:type="dcterms:W3CDTF">2016-08-24T05:01:00Z</dcterms:modified>
</cp:coreProperties>
</file>